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01BC0" w:rsidRPr="001241EC">
        <w:rPr>
          <w:rFonts w:ascii="Verdana" w:hAnsi="Verdana"/>
          <w:b/>
          <w:sz w:val="18"/>
          <w:szCs w:val="18"/>
        </w:rPr>
        <w:t>„Oprava TV žst. Bedihošť“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01BC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01BC0" w:rsidRPr="00C01BC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1BC0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C46693A-7CA2-407C-998A-160EC3C4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237808-5B82-45EA-A8B6-6D3E2496B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2018-11-26T13:48:00Z</dcterms:created>
  <dcterms:modified xsi:type="dcterms:W3CDTF">2020-12-21T08:25:00Z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